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BED" w:rsidRDefault="00301BED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W w:w="3685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301BED" w:rsidTr="00301BED">
        <w:tc>
          <w:tcPr>
            <w:tcW w:w="3685" w:type="dxa"/>
          </w:tcPr>
          <w:p w:rsidR="00301BED" w:rsidRDefault="00301BED" w:rsidP="00301BE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01BED" w:rsidRDefault="00301BED" w:rsidP="00301BE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сельсовета</w:t>
            </w:r>
          </w:p>
          <w:p w:rsidR="00301BED" w:rsidRDefault="00301BED" w:rsidP="00301BE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06.10.2020 № 62</w:t>
            </w:r>
          </w:p>
        </w:tc>
      </w:tr>
    </w:tbl>
    <w:p w:rsidR="00564D16" w:rsidRDefault="00564D16" w:rsidP="00564D1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64D16" w:rsidRPr="00564D16" w:rsidRDefault="00564D16" w:rsidP="00564D16">
      <w:pPr>
        <w:pStyle w:val="ConsNormal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ПОРЯДОК</w:t>
      </w:r>
    </w:p>
    <w:p w:rsidR="00564D16" w:rsidRDefault="00564D16" w:rsidP="00564D16">
      <w:pPr>
        <w:pStyle w:val="ConsNormal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разработки прогноза социально-экономического развития </w:t>
      </w:r>
      <w:r w:rsidR="000B556B">
        <w:rPr>
          <w:rFonts w:ascii="Times New Roman" w:hAnsi="Times New Roman" w:cs="Times New Roman"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564D16" w:rsidRPr="00564D16" w:rsidRDefault="00564D16" w:rsidP="00564D16">
      <w:pPr>
        <w:pStyle w:val="ConsNormal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64D16" w:rsidRPr="00564D16" w:rsidRDefault="00564D16" w:rsidP="00564D16">
      <w:pPr>
        <w:pStyle w:val="ConsNormal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со статьей 173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Российской Федерации, Федеральным законом от 28 июня 2014 года № 172-ФЗ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стратегическом планировании в Российской Федерации», Федеральным законом от 06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Российской Федерации», Положением «О бюджетном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556B">
        <w:rPr>
          <w:rFonts w:ascii="Times New Roman" w:hAnsi="Times New Roman" w:cs="Times New Roman"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sz w:val="28"/>
          <w:szCs w:val="28"/>
        </w:rPr>
        <w:t>р</w:t>
      </w:r>
      <w:r w:rsidR="005A04B4">
        <w:rPr>
          <w:rFonts w:ascii="Times New Roman" w:hAnsi="Times New Roman" w:cs="Times New Roman"/>
          <w:sz w:val="28"/>
          <w:szCs w:val="28"/>
        </w:rPr>
        <w:t>ском сельсовете</w:t>
      </w:r>
      <w:r w:rsidRPr="00564D16">
        <w:rPr>
          <w:rFonts w:ascii="Times New Roman" w:hAnsi="Times New Roman" w:cs="Times New Roman"/>
          <w:sz w:val="28"/>
          <w:szCs w:val="28"/>
        </w:rPr>
        <w:t xml:space="preserve">», и определяет правила разработки прогноза социально-экономического развития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(далее по тексту — Прогноз).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1.2. Разработка прогноза осуществляется </w:t>
      </w:r>
      <w:r w:rsidR="005A04B4">
        <w:rPr>
          <w:rFonts w:ascii="Times New Roman" w:hAnsi="Times New Roman" w:cs="Times New Roman"/>
          <w:sz w:val="28"/>
          <w:szCs w:val="28"/>
        </w:rPr>
        <w:t xml:space="preserve">администрацией сельсовета </w:t>
      </w:r>
      <w:r w:rsidRPr="00564D16">
        <w:rPr>
          <w:rFonts w:ascii="Times New Roman" w:hAnsi="Times New Roman" w:cs="Times New Roman"/>
          <w:sz w:val="28"/>
          <w:szCs w:val="28"/>
        </w:rPr>
        <w:t>(далее - участники разработки прогноза).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1.3. Общее методологическое руководство, организацию и координацию работ по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составлению и корректировке прогноза осуществляет глава </w:t>
      </w:r>
      <w:r w:rsidR="005A04B4">
        <w:rPr>
          <w:rFonts w:ascii="Times New Roman" w:hAnsi="Times New Roman" w:cs="Times New Roman"/>
          <w:sz w:val="28"/>
          <w:szCs w:val="28"/>
        </w:rPr>
        <w:t>сельсовета.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1.4. Прогноз разрабатывается в целях определения тенденций социально-экономического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и является основой для разработки бюджета </w:t>
      </w:r>
      <w:r w:rsidR="005A04B4">
        <w:rPr>
          <w:rFonts w:ascii="Times New Roman" w:hAnsi="Times New Roman" w:cs="Times New Roman"/>
          <w:sz w:val="28"/>
          <w:szCs w:val="28"/>
        </w:rPr>
        <w:t xml:space="preserve">сельсовета на </w:t>
      </w:r>
      <w:r w:rsidRPr="00564D16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1.5. Параметры прогноза могут быть изменены при уточнении прогноза на очередной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финансовый год и плановый период.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 Основные направления, структура, задачи и цель Прогноза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2.1. Прогноз разрабатывается на период не менее трех лет (на очередной финансовый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год и плановый период) путем уточнения параметров планового периода и добавления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параметров второго года планового периода.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2.2. В соответствии со статьей 170.1. Бюджетного кодекса Российской Федерации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прогноз может разрабатываться на долгосрочный период.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2.3. Прогноз разрабатывается ежегодно.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2.4. Прогноз формируется в составе таблиц согласно приложению, к настоящему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Порядку и пояснительной записки к ним.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2.5. Прогнозирование социально-экономического развития поселения выражается через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систему показателей по отдельным отраслям экономики и социальной сферы.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2.6. Таблицы включают перечень показателей, объединенных в разделы по основным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направлениям экономики и социальной сферы</w:t>
      </w:r>
    </w:p>
    <w:p w:rsidR="005A04B4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2.7. Пояснительная записка к Прогнозу должна содержать обоснование </w:t>
      </w:r>
      <w:r w:rsidRPr="00564D16">
        <w:rPr>
          <w:rFonts w:ascii="Times New Roman" w:hAnsi="Times New Roman" w:cs="Times New Roman"/>
          <w:sz w:val="28"/>
          <w:szCs w:val="28"/>
        </w:rPr>
        <w:lastRenderedPageBreak/>
        <w:t>параметров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Прогноза, в том числе их сопоставление с ранее принятыми параметрами, с указанием причин и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факторов прогнозируемых изменений, и отражать возможности и степень выполнения целей и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задач, поставленных органом местного самоуправления по социальному и экономическому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развитию поселения на очередной финансовый год и плановый период. 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2.8. Задачами социально-экономического прогноза являются: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анализ социально-экономических процессов и тенденций, объективных причинно-следственных связей этих явлений в конкретных условиях, в том числе оценка сложившейся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ситуации и выявление проблем хозяйственного развития;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оценка этих тенденций в будущем и выявление возможных кризисных ситуаций (явлений);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выявление проблем, требующих разрешения;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выявление проблем, слабо выраженных в настоящем, но возможных в будущем;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определения тенденций и количественных показателей социально-экономического развития</w:t>
      </w:r>
      <w:r w:rsidR="005A04B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4D16">
        <w:rPr>
          <w:rFonts w:ascii="Times New Roman" w:hAnsi="Times New Roman" w:cs="Times New Roman"/>
          <w:sz w:val="28"/>
          <w:szCs w:val="28"/>
        </w:rPr>
        <w:t>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накопление экономической информации и расчетов для обоснования выбора и принятия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рациональных управленческих решений, в том числе при разработке планов.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2.9. Прогнозирование социально-экономического развития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осуществляется в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целях обеспечения принятия обоснованных управленческих решений органами местного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результаты прогнозирования: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- при разработке, утверждении и использовании бюджета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на очередной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при разработке, утверждении и финансировании муниципальных программ;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при принятии и обосновании решений, влияющих на социально-экономическое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>.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3. Порядок разработки и одобрения прогноза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3.1. </w:t>
      </w:r>
      <w:r w:rsidR="005A04B4"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Pr="00564D16">
        <w:rPr>
          <w:rFonts w:ascii="Times New Roman" w:hAnsi="Times New Roman" w:cs="Times New Roman"/>
          <w:sz w:val="28"/>
          <w:szCs w:val="28"/>
        </w:rPr>
        <w:t>: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проводит организационную работу по разработке и формированию прогноза;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- представляет главе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на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согласование основные показатели прогноза на очередной финансовый год и плановый период;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уточняет параметры прогноза на очередной финансовый год и плановый период и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представляет главе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одновременно с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="005A04B4">
        <w:rPr>
          <w:rFonts w:ascii="Times New Roman" w:hAnsi="Times New Roman" w:cs="Times New Roman"/>
          <w:sz w:val="28"/>
          <w:szCs w:val="28"/>
        </w:rPr>
        <w:t>сельского 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</w:t>
      </w:r>
      <w:r w:rsidR="005A04B4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Pr="00564D16">
        <w:rPr>
          <w:rFonts w:ascii="Times New Roman" w:hAnsi="Times New Roman" w:cs="Times New Roman"/>
          <w:sz w:val="28"/>
          <w:szCs w:val="28"/>
        </w:rPr>
        <w:t>о бюджете на очередной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сельского поселения одобряется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A04B4">
        <w:rPr>
          <w:rFonts w:ascii="Times New Roman" w:hAnsi="Times New Roman" w:cs="Times New Roman"/>
          <w:sz w:val="28"/>
          <w:szCs w:val="28"/>
        </w:rPr>
        <w:t>сельсовета.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3.2. Исходной базой для разработки прогноза на очередной финансовый год и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плановый период являются: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lastRenderedPageBreak/>
        <w:t xml:space="preserve">- основные показатели социально-экономического развития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 xml:space="preserve"> за</w:t>
      </w:r>
      <w:r w:rsidR="005A04B4">
        <w:rPr>
          <w:rFonts w:ascii="Times New Roman" w:hAnsi="Times New Roman" w:cs="Times New Roman"/>
          <w:sz w:val="28"/>
          <w:szCs w:val="28"/>
        </w:rPr>
        <w:t xml:space="preserve"> предыдущий год</w:t>
      </w:r>
      <w:r w:rsidRPr="00564D16">
        <w:rPr>
          <w:rFonts w:ascii="Times New Roman" w:hAnsi="Times New Roman" w:cs="Times New Roman"/>
          <w:sz w:val="28"/>
          <w:szCs w:val="28"/>
        </w:rPr>
        <w:t>;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предварительные итоги социально-экономического развития за истекший период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текущего финансового года и ожидаемые итоги социально-экономического развития за текущий</w:t>
      </w:r>
      <w:r w:rsidR="005A04B4">
        <w:rPr>
          <w:rFonts w:ascii="Times New Roman" w:hAnsi="Times New Roman" w:cs="Times New Roman"/>
          <w:sz w:val="28"/>
          <w:szCs w:val="28"/>
        </w:rPr>
        <w:t xml:space="preserve"> </w:t>
      </w:r>
      <w:r w:rsidRPr="00564D16">
        <w:rPr>
          <w:rFonts w:ascii="Times New Roman" w:hAnsi="Times New Roman" w:cs="Times New Roman"/>
          <w:sz w:val="28"/>
          <w:szCs w:val="28"/>
        </w:rPr>
        <w:t>финансовый год;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- дефляторы по видам экономической деятельности.</w:t>
      </w:r>
    </w:p>
    <w:p w:rsidR="00564D16" w:rsidRPr="00564D16" w:rsidRDefault="00564D16" w:rsidP="00564D16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>4. Сроки согласования и утверждения Прогноза</w:t>
      </w:r>
    </w:p>
    <w:p w:rsidR="00564D16" w:rsidRP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4.1. </w:t>
      </w:r>
      <w:r w:rsidR="005A04B4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564D16">
        <w:rPr>
          <w:rFonts w:ascii="Times New Roman" w:hAnsi="Times New Roman" w:cs="Times New Roman"/>
          <w:sz w:val="28"/>
          <w:szCs w:val="28"/>
        </w:rPr>
        <w:t xml:space="preserve">не позднее 25 октября текущего года направляет Прогноз на согласование Главе </w:t>
      </w:r>
      <w:r w:rsidR="005A04B4">
        <w:rPr>
          <w:rFonts w:ascii="Times New Roman" w:hAnsi="Times New Roman" w:cs="Times New Roman"/>
          <w:sz w:val="28"/>
          <w:szCs w:val="28"/>
        </w:rPr>
        <w:t>сельсовета</w:t>
      </w:r>
      <w:r w:rsidRPr="00564D16">
        <w:rPr>
          <w:rFonts w:ascii="Times New Roman" w:hAnsi="Times New Roman" w:cs="Times New Roman"/>
          <w:sz w:val="28"/>
          <w:szCs w:val="28"/>
        </w:rPr>
        <w:t>.</w:t>
      </w:r>
    </w:p>
    <w:p w:rsidR="00564D16" w:rsidRDefault="00564D16" w:rsidP="005A04B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64D16">
        <w:rPr>
          <w:rFonts w:ascii="Times New Roman" w:hAnsi="Times New Roman" w:cs="Times New Roman"/>
          <w:sz w:val="28"/>
          <w:szCs w:val="28"/>
        </w:rPr>
        <w:t xml:space="preserve">Утвержденный Прогноз предоставляется </w:t>
      </w:r>
      <w:r w:rsidR="00301BED">
        <w:rPr>
          <w:rFonts w:ascii="Times New Roman" w:hAnsi="Times New Roman" w:cs="Times New Roman"/>
          <w:sz w:val="28"/>
          <w:szCs w:val="28"/>
        </w:rPr>
        <w:t xml:space="preserve">в </w:t>
      </w:r>
      <w:r w:rsidR="005A04B4">
        <w:rPr>
          <w:rFonts w:ascii="Times New Roman" w:hAnsi="Times New Roman" w:cs="Times New Roman"/>
          <w:sz w:val="28"/>
          <w:szCs w:val="28"/>
        </w:rPr>
        <w:t xml:space="preserve">сельский Совет народных депутатов </w:t>
      </w:r>
      <w:r w:rsidRPr="00564D16">
        <w:rPr>
          <w:rFonts w:ascii="Times New Roman" w:hAnsi="Times New Roman" w:cs="Times New Roman"/>
          <w:sz w:val="28"/>
          <w:szCs w:val="28"/>
        </w:rPr>
        <w:t xml:space="preserve">одновременно с проектом бюджета </w:t>
      </w:r>
      <w:r w:rsidR="005A04B4">
        <w:rPr>
          <w:rFonts w:ascii="Times New Roman" w:hAnsi="Times New Roman" w:cs="Times New Roman"/>
          <w:sz w:val="28"/>
          <w:szCs w:val="28"/>
        </w:rPr>
        <w:t>сельсовета.</w:t>
      </w:r>
    </w:p>
    <w:p w:rsidR="00564D16" w:rsidRDefault="00564D16" w:rsidP="00564D1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564D1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16FDF" w:rsidRDefault="00416FD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416FDF" w:rsidSect="0027629F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7F2" w:rsidRDefault="004C17F2">
      <w:r>
        <w:separator/>
      </w:r>
    </w:p>
  </w:endnote>
  <w:endnote w:type="continuationSeparator" w:id="0">
    <w:p w:rsidR="004C17F2" w:rsidRDefault="004C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7F2" w:rsidRDefault="004C17F2">
      <w:r>
        <w:separator/>
      </w:r>
    </w:p>
  </w:footnote>
  <w:footnote w:type="continuationSeparator" w:id="0">
    <w:p w:rsidR="004C17F2" w:rsidRDefault="004C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EAD" w:rsidRDefault="00A8089F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976472"/>
      <w:docPartObj>
        <w:docPartGallery w:val="Page Numbers (Top of Page)"/>
        <w:docPartUnique/>
      </w:docPartObj>
    </w:sdtPr>
    <w:sdtContent>
      <w:p w:rsidR="0027629F" w:rsidRDefault="002762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21EAD" w:rsidRDefault="00321E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BED" w:rsidRDefault="00301BED">
    <w:pPr>
      <w:pStyle w:val="a3"/>
      <w:jc w:val="center"/>
    </w:pPr>
  </w:p>
  <w:p w:rsidR="00321EAD" w:rsidRDefault="00321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ED1"/>
    <w:rsid w:val="00006FD8"/>
    <w:rsid w:val="00007A69"/>
    <w:rsid w:val="000101F9"/>
    <w:rsid w:val="00013F08"/>
    <w:rsid w:val="00035FE9"/>
    <w:rsid w:val="00040685"/>
    <w:rsid w:val="00053BEB"/>
    <w:rsid w:val="00062938"/>
    <w:rsid w:val="00071AF5"/>
    <w:rsid w:val="00072E93"/>
    <w:rsid w:val="00075954"/>
    <w:rsid w:val="00082FB5"/>
    <w:rsid w:val="000976EB"/>
    <w:rsid w:val="000A1018"/>
    <w:rsid w:val="000A32DF"/>
    <w:rsid w:val="000A7425"/>
    <w:rsid w:val="000B556B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2136"/>
    <w:rsid w:val="001E5900"/>
    <w:rsid w:val="001F1529"/>
    <w:rsid w:val="002057CB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40FA"/>
    <w:rsid w:val="00272C76"/>
    <w:rsid w:val="0027629F"/>
    <w:rsid w:val="00276D70"/>
    <w:rsid w:val="00281D2A"/>
    <w:rsid w:val="0029390C"/>
    <w:rsid w:val="002B3C27"/>
    <w:rsid w:val="002C36A0"/>
    <w:rsid w:val="002C5C3D"/>
    <w:rsid w:val="002C69E3"/>
    <w:rsid w:val="002D0982"/>
    <w:rsid w:val="002F2E79"/>
    <w:rsid w:val="002F3A7D"/>
    <w:rsid w:val="002F567E"/>
    <w:rsid w:val="00301BED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9562C"/>
    <w:rsid w:val="003A7A05"/>
    <w:rsid w:val="003B0DE8"/>
    <w:rsid w:val="003B6CC3"/>
    <w:rsid w:val="003C0A65"/>
    <w:rsid w:val="003D50CA"/>
    <w:rsid w:val="003D588F"/>
    <w:rsid w:val="003E48A7"/>
    <w:rsid w:val="003E6923"/>
    <w:rsid w:val="003E7588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481E"/>
    <w:rsid w:val="004674E4"/>
    <w:rsid w:val="0047162B"/>
    <w:rsid w:val="00474D10"/>
    <w:rsid w:val="0048275D"/>
    <w:rsid w:val="00493D8D"/>
    <w:rsid w:val="00494390"/>
    <w:rsid w:val="00494EB5"/>
    <w:rsid w:val="00495F85"/>
    <w:rsid w:val="004A345D"/>
    <w:rsid w:val="004C17F2"/>
    <w:rsid w:val="004C45DB"/>
    <w:rsid w:val="004D798C"/>
    <w:rsid w:val="004E53DC"/>
    <w:rsid w:val="004F6807"/>
    <w:rsid w:val="00512391"/>
    <w:rsid w:val="00513E85"/>
    <w:rsid w:val="0052309C"/>
    <w:rsid w:val="00527724"/>
    <w:rsid w:val="00531CFE"/>
    <w:rsid w:val="00531F80"/>
    <w:rsid w:val="005531EF"/>
    <w:rsid w:val="005624E6"/>
    <w:rsid w:val="00564D16"/>
    <w:rsid w:val="005762FD"/>
    <w:rsid w:val="00582CB6"/>
    <w:rsid w:val="005840AF"/>
    <w:rsid w:val="00585B98"/>
    <w:rsid w:val="005866C0"/>
    <w:rsid w:val="0058714A"/>
    <w:rsid w:val="0059307E"/>
    <w:rsid w:val="005A04B4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E4BF7"/>
    <w:rsid w:val="006F1ABE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0379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B13B0"/>
    <w:rsid w:val="008C6BD5"/>
    <w:rsid w:val="008D057A"/>
    <w:rsid w:val="008D0CF2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3C2E"/>
    <w:rsid w:val="00A54768"/>
    <w:rsid w:val="00A55642"/>
    <w:rsid w:val="00A5646B"/>
    <w:rsid w:val="00A60788"/>
    <w:rsid w:val="00A8089F"/>
    <w:rsid w:val="00A81DD4"/>
    <w:rsid w:val="00A81F99"/>
    <w:rsid w:val="00A84BF2"/>
    <w:rsid w:val="00A94CFA"/>
    <w:rsid w:val="00AA467E"/>
    <w:rsid w:val="00AB3176"/>
    <w:rsid w:val="00AB64F3"/>
    <w:rsid w:val="00AC46D1"/>
    <w:rsid w:val="00AD14EB"/>
    <w:rsid w:val="00AD6344"/>
    <w:rsid w:val="00AF2BE2"/>
    <w:rsid w:val="00AF3614"/>
    <w:rsid w:val="00B10ECB"/>
    <w:rsid w:val="00B14F51"/>
    <w:rsid w:val="00B20751"/>
    <w:rsid w:val="00B458A3"/>
    <w:rsid w:val="00B46726"/>
    <w:rsid w:val="00B54C80"/>
    <w:rsid w:val="00B56F93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D50B1"/>
    <w:rsid w:val="00CE17AE"/>
    <w:rsid w:val="00CF1E97"/>
    <w:rsid w:val="00CF4626"/>
    <w:rsid w:val="00CF6785"/>
    <w:rsid w:val="00D14A27"/>
    <w:rsid w:val="00D152A8"/>
    <w:rsid w:val="00D3685C"/>
    <w:rsid w:val="00D40D1C"/>
    <w:rsid w:val="00D522EB"/>
    <w:rsid w:val="00D52ED2"/>
    <w:rsid w:val="00D60E02"/>
    <w:rsid w:val="00D62F39"/>
    <w:rsid w:val="00D7191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57B06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451CF"/>
  <w15:docId w15:val="{2DB3A3F9-30C7-46F8-8D99-11DCCE3E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BB728-54F4-4A28-A345-65F0EFFF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38</cp:revision>
  <cp:lastPrinted>2019-11-12T06:44:00Z</cp:lastPrinted>
  <dcterms:created xsi:type="dcterms:W3CDTF">2019-10-14T09:05:00Z</dcterms:created>
  <dcterms:modified xsi:type="dcterms:W3CDTF">2020-10-08T00:18:00Z</dcterms:modified>
</cp:coreProperties>
</file>